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034A" w:rsidRDefault="00D1034A"/>
    <w:p w14:paraId="00000002" w14:textId="6C4448E7" w:rsidR="00D1034A" w:rsidRDefault="0083291B">
      <w:r>
        <w:t>For Immediate Release - October 1</w:t>
      </w:r>
      <w:r w:rsidR="00A21E5B">
        <w:t>6</w:t>
      </w:r>
      <w:r>
        <w:t>, 2024</w:t>
      </w:r>
    </w:p>
    <w:p w14:paraId="00000003" w14:textId="77777777" w:rsidR="00D1034A" w:rsidRDefault="00D1034A">
      <w:pPr>
        <w:rPr>
          <w:b/>
        </w:rPr>
      </w:pPr>
    </w:p>
    <w:p w14:paraId="00000004" w14:textId="77777777" w:rsidR="00D1034A" w:rsidRDefault="0083291B">
      <w:pPr>
        <w:rPr>
          <w:b/>
        </w:rPr>
      </w:pPr>
      <w:r>
        <w:rPr>
          <w:b/>
        </w:rPr>
        <w:t>Media Contact</w:t>
      </w:r>
    </w:p>
    <w:p w14:paraId="00000005" w14:textId="77777777" w:rsidR="00D1034A" w:rsidRDefault="0083291B">
      <w:r>
        <w:t>Jessica Meaney</w:t>
      </w:r>
    </w:p>
    <w:p w14:paraId="00000006" w14:textId="77777777" w:rsidR="00D1034A" w:rsidRDefault="0083291B">
      <w:r>
        <w:t>213-210-8136</w:t>
      </w:r>
    </w:p>
    <w:p w14:paraId="00000007" w14:textId="77777777" w:rsidR="00D1034A" w:rsidRDefault="0083291B">
      <w:r>
        <w:t>jessica@investinginplace.org</w:t>
      </w:r>
    </w:p>
    <w:p w14:paraId="00000008" w14:textId="77777777" w:rsidR="00D1034A" w:rsidRDefault="00D1034A"/>
    <w:p w14:paraId="00000009" w14:textId="77777777" w:rsidR="00D1034A" w:rsidRDefault="00D1034A"/>
    <w:p w14:paraId="0000000A" w14:textId="77777777" w:rsidR="00D1034A" w:rsidRDefault="0083291B">
      <w:pPr>
        <w:jc w:val="center"/>
        <w:rPr>
          <w:b/>
        </w:rPr>
      </w:pPr>
      <w:r>
        <w:rPr>
          <w:b/>
        </w:rPr>
        <w:t>Investing in Place Welcomes Mayor Bass’ Executive Directi</w:t>
      </w:r>
      <w:bookmarkStart w:id="0" w:name="_GoBack"/>
      <w:bookmarkEnd w:id="0"/>
      <w:r>
        <w:rPr>
          <w:b/>
        </w:rPr>
        <w:t xml:space="preserve">ve No. 9: Streamlining Capital Project Delivery and Equitably Investing in the Public Right-of-Way </w:t>
      </w:r>
    </w:p>
    <w:p w14:paraId="0000000B" w14:textId="77777777" w:rsidR="00D1034A" w:rsidRDefault="00D1034A"/>
    <w:p w14:paraId="0000000C" w14:textId="77777777" w:rsidR="00D1034A" w:rsidRDefault="0083291B">
      <w:r>
        <w:rPr>
          <w:b/>
        </w:rPr>
        <w:t xml:space="preserve">Statement from Jessica Meaney, Executive Director of Investing in Place (in italics): </w:t>
      </w:r>
    </w:p>
    <w:p w14:paraId="0000000D" w14:textId="77777777" w:rsidR="00D1034A" w:rsidRDefault="00D1034A"/>
    <w:p w14:paraId="0000000E" w14:textId="0040ED99" w:rsidR="00D1034A" w:rsidRDefault="0083291B">
      <w:pPr>
        <w:rPr>
          <w:i/>
        </w:rPr>
      </w:pPr>
      <w:r>
        <w:rPr>
          <w:i/>
        </w:rPr>
        <w:t xml:space="preserve">There is widespread consensus among policy-makers in the City of Los Angeles that the status quo regarding the public right-of-way is unsustainable. In her 9th Executive Directive, Mayor Bass is </w:t>
      </w:r>
      <w:r w:rsidR="009E7DBC">
        <w:rPr>
          <w:i/>
        </w:rPr>
        <w:t>leading</w:t>
      </w:r>
      <w:r>
        <w:rPr>
          <w:i/>
        </w:rPr>
        <w:t xml:space="preserve"> the effort to dismantle the broken, disenfranchising system that has burdened our city for far too long.</w:t>
      </w:r>
    </w:p>
    <w:p w14:paraId="0000000F" w14:textId="77777777" w:rsidR="00D1034A" w:rsidRDefault="00D1034A">
      <w:pPr>
        <w:rPr>
          <w:i/>
        </w:rPr>
      </w:pPr>
    </w:p>
    <w:p w14:paraId="00000010" w14:textId="77777777" w:rsidR="00D1034A" w:rsidRDefault="0083291B">
      <w:pPr>
        <w:rPr>
          <w:i/>
        </w:rPr>
      </w:pPr>
      <w:r>
        <w:rPr>
          <w:i/>
        </w:rPr>
        <w:t>This is a challenging undertaking, but the Mayor’s vision, as articulated in this Directive, includes the essential components needed for a well-run city—components that Los Angeles has been lacking for decades.</w:t>
      </w:r>
    </w:p>
    <w:p w14:paraId="00000011" w14:textId="77777777" w:rsidR="00D1034A" w:rsidRDefault="00D1034A">
      <w:pPr>
        <w:rPr>
          <w:i/>
        </w:rPr>
      </w:pPr>
    </w:p>
    <w:p w14:paraId="00000012" w14:textId="77777777" w:rsidR="00D1034A" w:rsidRDefault="0083291B">
      <w:pPr>
        <w:rPr>
          <w:i/>
        </w:rPr>
      </w:pPr>
      <w:r>
        <w:rPr>
          <w:i/>
        </w:rPr>
        <w:t>When implemented, this Executive Directive will create a better-run city that prioritizes people’s needs over the mere concepts of transportation or infrastructure. Of particular importance are the following items:</w:t>
      </w:r>
    </w:p>
    <w:p w14:paraId="00000013" w14:textId="77777777" w:rsidR="00D1034A" w:rsidRDefault="00D1034A">
      <w:pPr>
        <w:rPr>
          <w:i/>
        </w:rPr>
      </w:pPr>
    </w:p>
    <w:p w14:paraId="00000014" w14:textId="77777777" w:rsidR="00D1034A" w:rsidRDefault="0083291B">
      <w:pPr>
        <w:rPr>
          <w:i/>
        </w:rPr>
      </w:pPr>
      <w:r>
        <w:rPr>
          <w:i/>
        </w:rPr>
        <w:t>1. For the first time, Los Angeles is engaging the disability community as a key partner in planning and maintaining the public right-of-way.</w:t>
      </w:r>
    </w:p>
    <w:p w14:paraId="00000015" w14:textId="77777777" w:rsidR="00D1034A" w:rsidRDefault="00D1034A">
      <w:pPr>
        <w:rPr>
          <w:i/>
        </w:rPr>
      </w:pPr>
    </w:p>
    <w:p w14:paraId="00000016" w14:textId="77777777" w:rsidR="00D1034A" w:rsidRDefault="0083291B">
      <w:pPr>
        <w:rPr>
          <w:i/>
        </w:rPr>
      </w:pPr>
      <w:r>
        <w:rPr>
          <w:i/>
        </w:rPr>
        <w:t>2. Maintenance and asset management will be prioritized, with transparent cost allocations for these efforts.</w:t>
      </w:r>
    </w:p>
    <w:p w14:paraId="00000017" w14:textId="77777777" w:rsidR="00D1034A" w:rsidRDefault="00D1034A">
      <w:pPr>
        <w:rPr>
          <w:i/>
        </w:rPr>
      </w:pPr>
    </w:p>
    <w:p w14:paraId="00000018" w14:textId="75F05FAA" w:rsidR="00D1034A" w:rsidRDefault="0083291B">
      <w:pPr>
        <w:rPr>
          <w:i/>
        </w:rPr>
      </w:pPr>
      <w:r>
        <w:rPr>
          <w:i/>
        </w:rPr>
        <w:t>3. Project list development will move from the "black box" to a process that includes community engagement as a component.</w:t>
      </w:r>
    </w:p>
    <w:p w14:paraId="00000019" w14:textId="77777777" w:rsidR="00D1034A" w:rsidRDefault="00D1034A">
      <w:pPr>
        <w:rPr>
          <w:i/>
        </w:rPr>
      </w:pPr>
    </w:p>
    <w:p w14:paraId="0000001A" w14:textId="77777777" w:rsidR="00D1034A" w:rsidRDefault="0083291B">
      <w:pPr>
        <w:rPr>
          <w:i/>
        </w:rPr>
      </w:pPr>
      <w:r>
        <w:rPr>
          <w:i/>
        </w:rPr>
        <w:t>4. The Directive eliminates bureaucratic silos by consolidating multiple existing workgroups, creating a unified, shared vision.</w:t>
      </w:r>
    </w:p>
    <w:p w14:paraId="0000001B" w14:textId="77777777" w:rsidR="00D1034A" w:rsidRDefault="00D1034A">
      <w:pPr>
        <w:rPr>
          <w:i/>
        </w:rPr>
      </w:pPr>
    </w:p>
    <w:p w14:paraId="0000001C" w14:textId="77777777" w:rsidR="00D1034A" w:rsidRDefault="0083291B">
      <w:pPr>
        <w:rPr>
          <w:i/>
        </w:rPr>
      </w:pPr>
      <w:r>
        <w:rPr>
          <w:i/>
        </w:rPr>
        <w:t>5. The Directive emphasizes equitable investment in the public right-of-way, ensuring historically underserved and low-income communities receive the attention and resources needed to address long-standing infrastructure disparities.</w:t>
      </w:r>
    </w:p>
    <w:p w14:paraId="0000001D" w14:textId="77777777" w:rsidR="00D1034A" w:rsidRDefault="00D1034A">
      <w:pPr>
        <w:rPr>
          <w:i/>
        </w:rPr>
      </w:pPr>
    </w:p>
    <w:p w14:paraId="0000001E" w14:textId="77777777" w:rsidR="00D1034A" w:rsidRDefault="0083291B">
      <w:pPr>
        <w:rPr>
          <w:i/>
        </w:rPr>
      </w:pPr>
      <w:r>
        <w:rPr>
          <w:i/>
        </w:rPr>
        <w:lastRenderedPageBreak/>
        <w:t>6. The Directive commits to economic and workforce development, prioritizing procurement and career path opportunities for Angelenos and small businesses, thereby supporting local hire initiatives and fostering community growth.</w:t>
      </w:r>
    </w:p>
    <w:p w14:paraId="0000001F" w14:textId="77777777" w:rsidR="00D1034A" w:rsidRDefault="00D1034A">
      <w:pPr>
        <w:rPr>
          <w:i/>
        </w:rPr>
      </w:pPr>
    </w:p>
    <w:p w14:paraId="00000020" w14:textId="77777777" w:rsidR="00D1034A" w:rsidRDefault="0083291B">
      <w:pPr>
        <w:rPr>
          <w:i/>
        </w:rPr>
      </w:pPr>
      <w:r>
        <w:rPr>
          <w:i/>
        </w:rPr>
        <w:t>After working for seven years on this issue on behalf of our partners, funders, collaborators, and the people of Los Angeles, we thank the Mayor for issuing Executive Directive 9 based on the research, publications, and recommendations of Investing in Place.</w:t>
      </w:r>
    </w:p>
    <w:p w14:paraId="00000021" w14:textId="77777777" w:rsidR="00D1034A" w:rsidRDefault="00D1034A"/>
    <w:p w14:paraId="00000022" w14:textId="77777777" w:rsidR="00D1034A" w:rsidRDefault="0083291B">
      <w:pPr>
        <w:rPr>
          <w:b/>
        </w:rPr>
      </w:pPr>
      <w:r>
        <w:rPr>
          <w:b/>
        </w:rPr>
        <w:t>About Investing in Place’s CIP Initiative</w:t>
      </w:r>
    </w:p>
    <w:p w14:paraId="00000023" w14:textId="77777777" w:rsidR="00D1034A" w:rsidRDefault="00D1034A">
      <w:pPr>
        <w:rPr>
          <w:b/>
        </w:rPr>
      </w:pPr>
    </w:p>
    <w:p w14:paraId="00000024" w14:textId="77777777" w:rsidR="00D1034A" w:rsidRDefault="0083291B">
      <w:r>
        <w:t xml:space="preserve">Before Mayor Bass took office, Investing in Place began convening groups, holding workshops, publishing research, creating the city’s first-ever inventory of the public right-of-way, and interviewing City staff to understand the barriers and challenges to creating a Capital Infrastructure Plan (CIP) for Los Angeles. </w:t>
      </w:r>
    </w:p>
    <w:p w14:paraId="00000025" w14:textId="77777777" w:rsidR="00D1034A" w:rsidRDefault="00D1034A"/>
    <w:p w14:paraId="00000026" w14:textId="3F6C1594" w:rsidR="00D1034A" w:rsidRDefault="0083291B">
      <w:r>
        <w:t xml:space="preserve">In 2023, Investing in Place launched a </w:t>
      </w:r>
      <w:hyperlink r:id="rId4" w:history="1">
        <w:r w:rsidRPr="003859A0">
          <w:rPr>
            <w:rStyle w:val="Hyperlink"/>
          </w:rPr>
          <w:t>community pledge</w:t>
        </w:r>
      </w:hyperlink>
      <w:r>
        <w:t xml:space="preserve"> calling for a CIP in the City of LA that would follow nine key principles. Our pledge garnered support from more than 80 civic organizations and leaders. We delivered those recommendations to Mayor Karen Bass last year, and many of those recommendations are included in the Executive Directive introduced today. Learn more about our campaign for a Capital Improvement Plan for Los Angeles here: </w:t>
      </w:r>
      <w:hyperlink r:id="rId5">
        <w:r>
          <w:rPr>
            <w:color w:val="1155CC"/>
            <w:u w:val="single"/>
          </w:rPr>
          <w:t>InvestinginPlace.org</w:t>
        </w:r>
      </w:hyperlink>
    </w:p>
    <w:p w14:paraId="00000027" w14:textId="77777777" w:rsidR="00D1034A" w:rsidRDefault="00D1034A"/>
    <w:p w14:paraId="00000028" w14:textId="77777777" w:rsidR="00D1034A" w:rsidRDefault="0083291B">
      <w:pPr>
        <w:rPr>
          <w:u w:val="single"/>
        </w:rPr>
      </w:pPr>
      <w:r>
        <w:rPr>
          <w:b/>
        </w:rPr>
        <w:t>About Investing in Place</w:t>
      </w:r>
    </w:p>
    <w:p w14:paraId="00000029" w14:textId="77777777" w:rsidR="00D1034A" w:rsidRDefault="00D1034A">
      <w:pPr>
        <w:rPr>
          <w:u w:val="single"/>
        </w:rPr>
      </w:pPr>
    </w:p>
    <w:p w14:paraId="0000002A" w14:textId="77777777" w:rsidR="00D1034A" w:rsidRDefault="0083291B">
      <w:r>
        <w:t>Founded in 2015, Investing in Place is an award-winning, human-centered nonprofit organization that envisions Los Angeles as a city where inclusive, accessible public spaces foster well-being and improve quality of life.</w:t>
      </w:r>
    </w:p>
    <w:p w14:paraId="0000002B" w14:textId="77777777" w:rsidR="00D1034A" w:rsidRDefault="00D1034A"/>
    <w:p w14:paraId="0000002C" w14:textId="77777777" w:rsidR="00D1034A" w:rsidRDefault="0083291B">
      <w:pPr>
        <w:pStyle w:val="Heading3"/>
        <w:keepNext w:val="0"/>
        <w:keepLines w:val="0"/>
        <w:spacing w:before="0" w:after="0" w:line="300" w:lineRule="auto"/>
        <w:rPr>
          <w:sz w:val="22"/>
          <w:szCs w:val="22"/>
        </w:rPr>
      </w:pPr>
      <w:bookmarkStart w:id="1" w:name="_pj10sc4af7p2" w:colFirst="0" w:colLast="0"/>
      <w:bookmarkEnd w:id="1"/>
      <w:r>
        <w:rPr>
          <w:color w:val="000000"/>
          <w:sz w:val="22"/>
          <w:szCs w:val="22"/>
        </w:rPr>
        <w:t>The elements in LA's public right-of-way, with fair investment and maintenance, serve as a bridge to economic opportunities and promote public health, social equity, and climate resilience.</w:t>
      </w:r>
    </w:p>
    <w:p w14:paraId="0000002D" w14:textId="77777777" w:rsidR="00D1034A" w:rsidRDefault="0083291B">
      <w:pPr>
        <w:spacing w:before="240" w:after="240"/>
      </w:pPr>
      <w:r>
        <w:t>Investing in Place provides an independent and thoughtful voice to LA’s power and politics around public works and transportation policy.</w:t>
      </w:r>
    </w:p>
    <w:p w14:paraId="0000002E" w14:textId="77777777" w:rsidR="00D1034A" w:rsidRDefault="0083291B">
      <w:r>
        <w:t xml:space="preserve">Investing in Place receives independent funding from foundations such as The James Irvine Foundation, The California Endowment, individual donors, and more. Learn more at InvestinginPlace.org. </w:t>
      </w:r>
    </w:p>
    <w:p w14:paraId="0000002F" w14:textId="77777777" w:rsidR="00D1034A" w:rsidRDefault="00D1034A"/>
    <w:p w14:paraId="00000030" w14:textId="77777777" w:rsidR="00D1034A" w:rsidRDefault="0083291B">
      <w:pPr>
        <w:jc w:val="center"/>
      </w:pPr>
      <w:r>
        <w:t># # #</w:t>
      </w:r>
    </w:p>
    <w:p w14:paraId="00000031" w14:textId="77777777" w:rsidR="00D1034A" w:rsidRDefault="00D1034A"/>
    <w:p w14:paraId="00000032" w14:textId="77777777" w:rsidR="00D1034A" w:rsidRDefault="00D1034A"/>
    <w:p w14:paraId="00000033" w14:textId="77777777" w:rsidR="00D1034A" w:rsidRDefault="00D1034A"/>
    <w:p w14:paraId="00000034" w14:textId="77777777" w:rsidR="00D1034A" w:rsidRDefault="00D1034A"/>
    <w:sectPr w:rsidR="00D103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4A"/>
    <w:rsid w:val="003859A0"/>
    <w:rsid w:val="0083291B"/>
    <w:rsid w:val="009E7DBC"/>
    <w:rsid w:val="00A21E5B"/>
    <w:rsid w:val="00D1034A"/>
    <w:rsid w:val="00EC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74A11"/>
  <w15:docId w15:val="{9B1D7A50-DFBC-094E-8A3B-FF3EB395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859A0"/>
    <w:rPr>
      <w:color w:val="0000FF" w:themeColor="hyperlink"/>
      <w:u w:val="single"/>
    </w:rPr>
  </w:style>
  <w:style w:type="character" w:styleId="UnresolvedMention">
    <w:name w:val="Unresolved Mention"/>
    <w:basedOn w:val="DefaultParagraphFont"/>
    <w:uiPriority w:val="99"/>
    <w:semiHidden/>
    <w:unhideWhenUsed/>
    <w:rsid w:val="003859A0"/>
    <w:rPr>
      <w:color w:val="605E5C"/>
      <w:shd w:val="clear" w:color="auto" w:fill="E1DFDD"/>
    </w:rPr>
  </w:style>
  <w:style w:type="character" w:styleId="FollowedHyperlink">
    <w:name w:val="FollowedHyperlink"/>
    <w:basedOn w:val="DefaultParagraphFont"/>
    <w:uiPriority w:val="99"/>
    <w:semiHidden/>
    <w:unhideWhenUsed/>
    <w:rsid w:val="00385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estinginplace.org" TargetMode="External"/><Relationship Id="rId4" Type="http://schemas.openxmlformats.org/officeDocument/2006/relationships/hyperlink" Target="https://investinginplace.org/wp-content/uploads/2024/07/Mayor-Bass-CIP-Pledg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Meaney</cp:lastModifiedBy>
  <cp:revision>5</cp:revision>
  <dcterms:created xsi:type="dcterms:W3CDTF">2024-10-15T19:10:00Z</dcterms:created>
  <dcterms:modified xsi:type="dcterms:W3CDTF">2024-10-16T16:18:00Z</dcterms:modified>
</cp:coreProperties>
</file>